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55D6" w:rsidRDefault="00D355D6" w:rsidP="00D355D6">
      <w:pPr>
        <w:rPr>
          <w:rFonts w:ascii="Rubik Light" w:hAnsi="Rubik Light" w:cs="Rubik Light"/>
          <w:sz w:val="22"/>
          <w:szCs w:val="22"/>
        </w:rPr>
      </w:pPr>
      <w:bookmarkStart w:id="0" w:name="_GoBack"/>
      <w:bookmarkEnd w:id="0"/>
    </w:p>
    <w:p w:rsidR="008A2366" w:rsidRPr="008A2366" w:rsidRDefault="008A2366" w:rsidP="008A2366">
      <w:pPr>
        <w:spacing w:after="160" w:line="259" w:lineRule="auto"/>
        <w:jc w:val="both"/>
        <w:rPr>
          <w:rFonts w:ascii="Calibri" w:eastAsia="Calibri" w:hAnsi="Calibri" w:cs="Times New Roman"/>
          <w:sz w:val="22"/>
          <w:szCs w:val="22"/>
        </w:rPr>
      </w:pPr>
      <w:r w:rsidRPr="008A2366">
        <w:rPr>
          <w:rFonts w:ascii="Calibri" w:eastAsia="Calibri" w:hAnsi="Calibri" w:cs="Times New Roman"/>
          <w:sz w:val="22"/>
          <w:szCs w:val="22"/>
        </w:rPr>
        <w:t>Dear Parents &amp; Carers,</w:t>
      </w:r>
    </w:p>
    <w:p w:rsidR="008A2366" w:rsidRPr="008A2366" w:rsidRDefault="008A2366" w:rsidP="008A2366">
      <w:pPr>
        <w:spacing w:after="160" w:line="259" w:lineRule="auto"/>
        <w:jc w:val="both"/>
        <w:rPr>
          <w:rFonts w:ascii="Calibri" w:eastAsia="Calibri" w:hAnsi="Calibri" w:cs="Times New Roman"/>
          <w:sz w:val="22"/>
          <w:szCs w:val="22"/>
        </w:rPr>
      </w:pPr>
      <w:r w:rsidRPr="008A2366">
        <w:rPr>
          <w:rFonts w:ascii="Calibri" w:eastAsia="Calibri" w:hAnsi="Calibri" w:cs="Times New Roman"/>
          <w:sz w:val="22"/>
          <w:szCs w:val="22"/>
        </w:rPr>
        <w:t>We understand that the recent consultation process regarding changes to the school day from September 2025 has raised some concerns. We want to assure you that this decision was made with careful consideration and with the best interests of our pupils in mind.</w:t>
      </w:r>
    </w:p>
    <w:p w:rsidR="008A2366" w:rsidRPr="008A2366" w:rsidRDefault="008A2366" w:rsidP="008A2366">
      <w:pPr>
        <w:spacing w:after="160" w:line="259" w:lineRule="auto"/>
        <w:jc w:val="both"/>
        <w:rPr>
          <w:rFonts w:ascii="Calibri" w:eastAsia="Calibri" w:hAnsi="Calibri" w:cs="Times New Roman"/>
          <w:sz w:val="22"/>
          <w:szCs w:val="22"/>
        </w:rPr>
      </w:pPr>
      <w:r w:rsidRPr="008A2366">
        <w:rPr>
          <w:rFonts w:ascii="Calibri" w:eastAsia="Calibri" w:hAnsi="Calibri" w:cs="Times New Roman"/>
          <w:sz w:val="22"/>
          <w:szCs w:val="22"/>
        </w:rPr>
        <w:t xml:space="preserve">The governing body of Broadfield Specialist School has thoroughly reviewed all feedback received during the consultation period, including comments from the 23 parents and carers who attended the meeting held on February 26th and the 124 of 248 questionnaire responses returned. We also received 6 written comments of concerns and support. We appreciate the time and effort you have taken to share your thoughts and concerns. Whilst concerns were raised by parents, overall feedback was positive and a belief that this would benefit the child. </w:t>
      </w:r>
    </w:p>
    <w:p w:rsidR="008A2366" w:rsidRPr="008A2366" w:rsidRDefault="008A2366" w:rsidP="008A2366">
      <w:pPr>
        <w:spacing w:after="160" w:line="259" w:lineRule="auto"/>
        <w:jc w:val="both"/>
        <w:rPr>
          <w:rFonts w:ascii="Calibri" w:eastAsia="Calibri" w:hAnsi="Calibri" w:cs="Times New Roman"/>
          <w:sz w:val="22"/>
          <w:szCs w:val="22"/>
        </w:rPr>
      </w:pPr>
      <w:r w:rsidRPr="008A2366">
        <w:rPr>
          <w:rFonts w:ascii="Calibri" w:eastAsia="Calibri" w:hAnsi="Calibri" w:cs="Times New Roman"/>
          <w:sz w:val="22"/>
          <w:szCs w:val="22"/>
        </w:rPr>
        <w:t>While the changes will result in a slight reduction of formal lesson time—just 3 minutes per day—we are confident that the social and emotional opportunities, as well as enrichment provisions, will continue to support our pupils' development. Additionally, after-school care options have been designed to enhance social opportunities and provide flexibility for families. The latter was an important outcome of feedback from yourself about the lack of friends and access to play and social activities when at home.</w:t>
      </w:r>
    </w:p>
    <w:p w:rsidR="008A2366" w:rsidRDefault="008A2366" w:rsidP="008A2366">
      <w:pPr>
        <w:spacing w:after="160" w:line="259" w:lineRule="auto"/>
        <w:jc w:val="both"/>
        <w:rPr>
          <w:rFonts w:ascii="Calibri" w:eastAsia="Calibri" w:hAnsi="Calibri" w:cs="Times New Roman"/>
          <w:sz w:val="22"/>
          <w:szCs w:val="22"/>
        </w:rPr>
      </w:pPr>
      <w:r w:rsidRPr="008A2366">
        <w:rPr>
          <w:rFonts w:ascii="Calibri" w:eastAsia="Calibri" w:hAnsi="Calibri" w:cs="Times New Roman"/>
          <w:sz w:val="22"/>
          <w:szCs w:val="22"/>
        </w:rPr>
        <w:t>Governors agreed that there would be three options available for our pupils, as part of the first delivery year, commencing September 2025.</w:t>
      </w:r>
    </w:p>
    <w:p w:rsidR="002D5B97" w:rsidRPr="008A2366" w:rsidRDefault="002D5B97" w:rsidP="008A2366">
      <w:pPr>
        <w:spacing w:after="160" w:line="259" w:lineRule="auto"/>
        <w:jc w:val="both"/>
        <w:rPr>
          <w:rFonts w:ascii="Calibri" w:eastAsia="Calibri" w:hAnsi="Calibri" w:cs="Times New Roman"/>
          <w:sz w:val="22"/>
          <w:szCs w:val="22"/>
        </w:rPr>
      </w:pPr>
    </w:p>
    <w:p w:rsidR="008A2366" w:rsidRPr="008A2366" w:rsidRDefault="008A2366" w:rsidP="008A2366">
      <w:pPr>
        <w:spacing w:after="160" w:line="259" w:lineRule="auto"/>
        <w:jc w:val="both"/>
        <w:rPr>
          <w:rFonts w:ascii="Calibri" w:eastAsia="Calibri" w:hAnsi="Calibri" w:cs="Times New Roman"/>
          <w:sz w:val="22"/>
          <w:szCs w:val="22"/>
        </w:rPr>
      </w:pPr>
      <w:r w:rsidRPr="008A2366">
        <w:rPr>
          <w:rFonts w:ascii="Calibri" w:eastAsia="Calibri" w:hAnsi="Calibri" w:cs="Times New Roman"/>
          <w:sz w:val="22"/>
          <w:szCs w:val="22"/>
        </w:rPr>
        <w:t>These are;</w:t>
      </w:r>
    </w:p>
    <w:p w:rsidR="008A2366" w:rsidRPr="008A2366" w:rsidRDefault="008A2366" w:rsidP="008A2366">
      <w:pPr>
        <w:spacing w:after="160" w:line="259" w:lineRule="auto"/>
        <w:jc w:val="both"/>
        <w:rPr>
          <w:rFonts w:ascii="Calibri" w:eastAsia="Calibri" w:hAnsi="Calibri" w:cs="Times New Roman"/>
          <w:sz w:val="22"/>
          <w:szCs w:val="22"/>
        </w:rPr>
      </w:pPr>
      <w:r w:rsidRPr="008A2366">
        <w:rPr>
          <w:rFonts w:ascii="Calibri" w:eastAsia="Calibri" w:hAnsi="Calibri" w:cs="Times New Roman"/>
          <w:sz w:val="22"/>
          <w:szCs w:val="22"/>
        </w:rPr>
        <w:t>1.</w:t>
      </w:r>
      <w:r w:rsidRPr="008A2366">
        <w:rPr>
          <w:rFonts w:ascii="Calibri" w:eastAsia="Calibri" w:hAnsi="Calibri" w:cs="Times New Roman"/>
          <w:sz w:val="22"/>
          <w:szCs w:val="22"/>
        </w:rPr>
        <w:tab/>
      </w:r>
      <w:bookmarkStart w:id="1" w:name="_Hlk193803349"/>
      <w:r w:rsidRPr="008A2366">
        <w:rPr>
          <w:rFonts w:ascii="Calibri" w:eastAsia="Calibri" w:hAnsi="Calibri" w:cs="Times New Roman"/>
          <w:sz w:val="22"/>
          <w:szCs w:val="22"/>
        </w:rPr>
        <w:t>Pupils</w:t>
      </w:r>
      <w:bookmarkEnd w:id="1"/>
      <w:r w:rsidRPr="008A2366">
        <w:rPr>
          <w:rFonts w:ascii="Calibri" w:eastAsia="Calibri" w:hAnsi="Calibri" w:cs="Times New Roman"/>
          <w:sz w:val="22"/>
          <w:szCs w:val="22"/>
        </w:rPr>
        <w:t xml:space="preserve"> finish school at 2:30pm and transport home is provided by LCC, if this is required</w:t>
      </w:r>
    </w:p>
    <w:p w:rsidR="008A2366" w:rsidRPr="008A2366" w:rsidRDefault="008A2366" w:rsidP="008A2366">
      <w:pPr>
        <w:spacing w:after="160" w:line="259" w:lineRule="auto"/>
        <w:jc w:val="both"/>
        <w:rPr>
          <w:rFonts w:ascii="Calibri" w:eastAsia="Calibri" w:hAnsi="Calibri" w:cs="Times New Roman"/>
          <w:sz w:val="22"/>
          <w:szCs w:val="22"/>
        </w:rPr>
      </w:pPr>
      <w:r w:rsidRPr="008A2366">
        <w:rPr>
          <w:rFonts w:ascii="Calibri" w:eastAsia="Calibri" w:hAnsi="Calibri" w:cs="Times New Roman"/>
          <w:sz w:val="22"/>
          <w:szCs w:val="22"/>
        </w:rPr>
        <w:t>2.</w:t>
      </w:r>
      <w:r w:rsidRPr="008A2366">
        <w:rPr>
          <w:rFonts w:ascii="Calibri" w:eastAsia="Calibri" w:hAnsi="Calibri" w:cs="Times New Roman"/>
          <w:sz w:val="22"/>
          <w:szCs w:val="22"/>
        </w:rPr>
        <w:tab/>
        <w:t>Pupils attend after school care from 2:30pm for one hour, free of charge to parents / carers.  Parents / Carers will collect from the school</w:t>
      </w:r>
    </w:p>
    <w:p w:rsidR="002D5B97" w:rsidRDefault="008A2366" w:rsidP="008A2366">
      <w:pPr>
        <w:spacing w:after="160" w:line="259" w:lineRule="auto"/>
        <w:jc w:val="both"/>
        <w:rPr>
          <w:rFonts w:ascii="Calibri" w:eastAsia="Calibri" w:hAnsi="Calibri" w:cs="Times New Roman"/>
          <w:sz w:val="22"/>
          <w:szCs w:val="22"/>
        </w:rPr>
      </w:pPr>
      <w:r w:rsidRPr="008A2366">
        <w:rPr>
          <w:rFonts w:ascii="Calibri" w:eastAsia="Calibri" w:hAnsi="Calibri" w:cs="Times New Roman"/>
          <w:sz w:val="22"/>
          <w:szCs w:val="22"/>
        </w:rPr>
        <w:t>3.</w:t>
      </w:r>
      <w:r w:rsidRPr="008A2366">
        <w:rPr>
          <w:rFonts w:ascii="Calibri" w:eastAsia="Calibri" w:hAnsi="Calibri" w:cs="Times New Roman"/>
          <w:sz w:val="22"/>
          <w:szCs w:val="22"/>
        </w:rPr>
        <w:tab/>
        <w:t xml:space="preserve">Pupils attend extended after school care from 3:30pm until 5:00pm, parents will pay for this service but this will be non-profitable.  Parents /Carers will collect from the school. </w:t>
      </w:r>
    </w:p>
    <w:p w:rsidR="008A2366" w:rsidRPr="008A2366" w:rsidRDefault="008A2366" w:rsidP="008A2366">
      <w:pPr>
        <w:spacing w:after="160" w:line="259" w:lineRule="auto"/>
        <w:jc w:val="both"/>
        <w:rPr>
          <w:rFonts w:ascii="Calibri" w:eastAsia="Calibri" w:hAnsi="Calibri" w:cs="Times New Roman"/>
          <w:sz w:val="22"/>
          <w:szCs w:val="22"/>
        </w:rPr>
      </w:pPr>
      <w:r w:rsidRPr="008A2366">
        <w:rPr>
          <w:rFonts w:ascii="Calibri" w:eastAsia="Calibri" w:hAnsi="Calibri" w:cs="Times New Roman"/>
          <w:sz w:val="22"/>
          <w:szCs w:val="22"/>
        </w:rPr>
        <w:t xml:space="preserve"> </w:t>
      </w:r>
    </w:p>
    <w:p w:rsidR="008A2366" w:rsidRPr="008A2366" w:rsidRDefault="008A2366" w:rsidP="008A2366">
      <w:pPr>
        <w:spacing w:after="160" w:line="259" w:lineRule="auto"/>
        <w:jc w:val="both"/>
        <w:rPr>
          <w:rFonts w:ascii="Calibri" w:eastAsia="Calibri" w:hAnsi="Calibri" w:cs="Times New Roman"/>
          <w:sz w:val="22"/>
          <w:szCs w:val="22"/>
        </w:rPr>
      </w:pPr>
      <w:r w:rsidRPr="008A2366">
        <w:rPr>
          <w:rFonts w:ascii="Calibri" w:eastAsia="Calibri" w:hAnsi="Calibri" w:cs="Times New Roman"/>
          <w:sz w:val="22"/>
          <w:szCs w:val="22"/>
        </w:rPr>
        <w:t xml:space="preserve">If option 1, including transport if not selected from September there may be no guarantee from LCC that this </w:t>
      </w:r>
      <w:proofErr w:type="gramStart"/>
      <w:r w:rsidRPr="008A2366">
        <w:rPr>
          <w:rFonts w:ascii="Calibri" w:eastAsia="Calibri" w:hAnsi="Calibri" w:cs="Times New Roman"/>
          <w:sz w:val="22"/>
          <w:szCs w:val="22"/>
        </w:rPr>
        <w:t>could</w:t>
      </w:r>
      <w:proofErr w:type="gramEnd"/>
      <w:r w:rsidRPr="008A2366">
        <w:rPr>
          <w:rFonts w:ascii="Calibri" w:eastAsia="Calibri" w:hAnsi="Calibri" w:cs="Times New Roman"/>
          <w:sz w:val="22"/>
          <w:szCs w:val="22"/>
        </w:rPr>
        <w:t xml:space="preserve"> be changed during the year.</w:t>
      </w:r>
    </w:p>
    <w:p w:rsidR="008A2366" w:rsidRDefault="008A2366" w:rsidP="008A2366">
      <w:pPr>
        <w:spacing w:after="160" w:line="259" w:lineRule="auto"/>
        <w:jc w:val="both"/>
        <w:rPr>
          <w:rFonts w:ascii="Calibri" w:eastAsia="Calibri" w:hAnsi="Calibri" w:cs="Times New Roman"/>
          <w:sz w:val="22"/>
          <w:szCs w:val="22"/>
        </w:rPr>
      </w:pPr>
      <w:r w:rsidRPr="008A2366">
        <w:rPr>
          <w:rFonts w:ascii="Calibri" w:eastAsia="Calibri" w:hAnsi="Calibri" w:cs="Times New Roman"/>
          <w:sz w:val="22"/>
          <w:szCs w:val="22"/>
        </w:rPr>
        <w:t>We understand that adjusting to new routines can be challenging, and we are committed to supporting you and your children through this transition. We have decided to carry out a comprehensive evaluation of the first year following the change to the school day. This is to ensure the desired impact is achieved and to make any further adjustments if required.</w:t>
      </w:r>
    </w:p>
    <w:p w:rsidR="002D5B97" w:rsidRPr="008A2366" w:rsidRDefault="002D5B97" w:rsidP="008A2366">
      <w:pPr>
        <w:spacing w:after="160" w:line="259" w:lineRule="auto"/>
        <w:jc w:val="both"/>
        <w:rPr>
          <w:rFonts w:ascii="Calibri" w:eastAsia="Calibri" w:hAnsi="Calibri" w:cs="Times New Roman"/>
          <w:sz w:val="22"/>
          <w:szCs w:val="22"/>
        </w:rPr>
      </w:pPr>
    </w:p>
    <w:p w:rsidR="008A2366" w:rsidRPr="008A2366" w:rsidRDefault="008A2366" w:rsidP="008A2366">
      <w:pPr>
        <w:spacing w:after="160" w:line="259" w:lineRule="auto"/>
        <w:jc w:val="both"/>
        <w:rPr>
          <w:rFonts w:ascii="Calibri" w:eastAsia="Calibri" w:hAnsi="Calibri" w:cs="Times New Roman"/>
          <w:sz w:val="22"/>
          <w:szCs w:val="22"/>
        </w:rPr>
      </w:pPr>
      <w:r w:rsidRPr="008A2366">
        <w:rPr>
          <w:rFonts w:ascii="Calibri" w:eastAsia="Calibri" w:hAnsi="Calibri" w:cs="Times New Roman"/>
          <w:sz w:val="22"/>
          <w:szCs w:val="22"/>
        </w:rPr>
        <w:lastRenderedPageBreak/>
        <w:t>We believe that these changes will ultimately benefit our pupils by providing staff with more time for planning, assessment, and training, which will enhance the quality of education and support for each child.</w:t>
      </w:r>
    </w:p>
    <w:p w:rsidR="008A2366" w:rsidRPr="008A2366" w:rsidRDefault="008A2366" w:rsidP="008A2366">
      <w:pPr>
        <w:spacing w:after="160" w:line="259" w:lineRule="auto"/>
        <w:jc w:val="both"/>
        <w:rPr>
          <w:rFonts w:ascii="Calibri" w:eastAsia="Calibri" w:hAnsi="Calibri" w:cs="Times New Roman"/>
          <w:sz w:val="22"/>
          <w:szCs w:val="22"/>
        </w:rPr>
      </w:pPr>
      <w:r w:rsidRPr="008A2366">
        <w:rPr>
          <w:rFonts w:ascii="Calibri" w:eastAsia="Calibri" w:hAnsi="Calibri" w:cs="Times New Roman"/>
          <w:sz w:val="22"/>
          <w:szCs w:val="22"/>
        </w:rPr>
        <w:t>Thank you for your understanding and cooperation. We will be sending a further letter after Easter to confirm your choice of after-school care options.</w:t>
      </w:r>
    </w:p>
    <w:p w:rsidR="008A2366" w:rsidRPr="00BC4609" w:rsidRDefault="008A2366" w:rsidP="008A2366">
      <w:pPr>
        <w:rPr>
          <w:rFonts w:ascii="Rubik Light" w:hAnsi="Rubik Light" w:cs="Rubik Light"/>
          <w:sz w:val="22"/>
          <w:szCs w:val="22"/>
        </w:rPr>
      </w:pPr>
      <w:r w:rsidRPr="008A2366">
        <w:rPr>
          <w:rFonts w:ascii="Calibri" w:eastAsia="Calibri" w:hAnsi="Calibri" w:cs="Times New Roman"/>
          <w:sz w:val="22"/>
          <w:szCs w:val="22"/>
        </w:rPr>
        <w:t>Sincerely,</w:t>
      </w:r>
    </w:p>
    <w:p w:rsidR="00D355D6" w:rsidRPr="00BC4609" w:rsidRDefault="00D355D6" w:rsidP="00D355D6">
      <w:pPr>
        <w:rPr>
          <w:rFonts w:ascii="Rubik Light" w:hAnsi="Rubik Light" w:cs="Rubik Light"/>
          <w:sz w:val="22"/>
          <w:szCs w:val="22"/>
        </w:rPr>
      </w:pPr>
    </w:p>
    <w:p w:rsidR="00D355D6" w:rsidRPr="00BC4609" w:rsidRDefault="00D355D6" w:rsidP="00D355D6">
      <w:pPr>
        <w:rPr>
          <w:rFonts w:ascii="Rubik Light" w:hAnsi="Rubik Light" w:cs="Rubik Light"/>
          <w:sz w:val="22"/>
          <w:szCs w:val="22"/>
        </w:rPr>
      </w:pPr>
    </w:p>
    <w:p w:rsidR="00D355D6" w:rsidRPr="00BC4609" w:rsidRDefault="007F31E3" w:rsidP="00D355D6">
      <w:pPr>
        <w:rPr>
          <w:rFonts w:ascii="Rubik Light" w:hAnsi="Rubik Light" w:cs="Rubik Light"/>
          <w:sz w:val="22"/>
          <w:szCs w:val="22"/>
        </w:rPr>
      </w:pPr>
      <w:r w:rsidRPr="00BC4609">
        <w:rPr>
          <w:rFonts w:ascii="Rubik Light" w:hAnsi="Rubik Light" w:cs="Rubik Light"/>
          <w:sz w:val="22"/>
          <w:szCs w:val="22"/>
        </w:rPr>
        <w:t>Charlotte Scheffmann</w:t>
      </w:r>
    </w:p>
    <w:p w:rsidR="00D355D6" w:rsidRPr="00BC4609" w:rsidRDefault="007F31E3" w:rsidP="00D355D6">
      <w:pPr>
        <w:rPr>
          <w:rFonts w:ascii="Rubik Light" w:hAnsi="Rubik Light" w:cs="Rubik Light"/>
          <w:sz w:val="22"/>
          <w:szCs w:val="22"/>
        </w:rPr>
      </w:pPr>
      <w:r w:rsidRPr="00BC4609">
        <w:rPr>
          <w:rFonts w:ascii="Rubik Light" w:hAnsi="Rubik Light" w:cs="Rubik Light"/>
          <w:sz w:val="22"/>
          <w:szCs w:val="22"/>
        </w:rPr>
        <w:t>Chair</w:t>
      </w:r>
      <w:r w:rsidR="00D355D6" w:rsidRPr="00BC4609">
        <w:rPr>
          <w:rFonts w:ascii="Rubik Light" w:hAnsi="Rubik Light" w:cs="Rubik Light"/>
          <w:sz w:val="22"/>
          <w:szCs w:val="22"/>
        </w:rPr>
        <w:t xml:space="preserve"> of the Governing Body on behalf of the Full Governing Body</w:t>
      </w:r>
    </w:p>
    <w:p w:rsidR="00A57085" w:rsidRDefault="00A57085">
      <w:pPr>
        <w:rPr>
          <w:rFonts w:ascii="Rubik Light" w:hAnsi="Rubik Light" w:cs="Rubik Light"/>
        </w:rPr>
      </w:pPr>
    </w:p>
    <w:p w:rsidR="00A57085" w:rsidRDefault="00A57085">
      <w:pPr>
        <w:rPr>
          <w:rFonts w:ascii="Rubik Light" w:hAnsi="Rubik Light" w:cs="Rubik Light"/>
        </w:rPr>
      </w:pPr>
    </w:p>
    <w:sectPr w:rsidR="00A57085" w:rsidSect="009C50C8">
      <w:footerReference w:type="even" r:id="rId7"/>
      <w:footerReference w:type="default" r:id="rId8"/>
      <w:headerReference w:type="first" r:id="rId9"/>
      <w:footerReference w:type="first" r:id="rId10"/>
      <w:pgSz w:w="11900" w:h="16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0FA" w:rsidRDefault="008760FA" w:rsidP="009C50C8">
      <w:r>
        <w:separator/>
      </w:r>
    </w:p>
  </w:endnote>
  <w:endnote w:type="continuationSeparator" w:id="0">
    <w:p w:rsidR="008760FA" w:rsidRDefault="008760FA" w:rsidP="009C5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ubik Light">
    <w:panose1 w:val="00000000000000000000"/>
    <w:charset w:val="00"/>
    <w:family w:val="auto"/>
    <w:pitch w:val="variable"/>
    <w:sig w:usb0="A0000A6F" w:usb1="4000205B" w:usb2="00000000" w:usb3="00000000" w:csb0="000000B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07058004"/>
      <w:docPartObj>
        <w:docPartGallery w:val="Page Numbers (Bottom of Page)"/>
        <w:docPartUnique/>
      </w:docPartObj>
    </w:sdtPr>
    <w:sdtEndPr>
      <w:rPr>
        <w:rStyle w:val="PageNumber"/>
      </w:rPr>
    </w:sdtEndPr>
    <w:sdtContent>
      <w:p w:rsidR="009C50C8" w:rsidRDefault="009C50C8" w:rsidP="00850F1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9C50C8" w:rsidRDefault="009C50C8">
    <w:pPr>
      <w:pStyle w:val="Footer"/>
    </w:pPr>
  </w:p>
  <w:p w:rsidR="008F6BB3" w:rsidRDefault="008F6BB3"/>
  <w:p w:rsidR="008F6BB3" w:rsidRDefault="008F6BB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Rubik Light" w:hAnsi="Rubik Light" w:cs="Rubik Light" w:hint="cs"/>
        <w:sz w:val="21"/>
        <w:szCs w:val="21"/>
      </w:rPr>
      <w:id w:val="-237795790"/>
      <w:docPartObj>
        <w:docPartGallery w:val="Page Numbers (Bottom of Page)"/>
        <w:docPartUnique/>
      </w:docPartObj>
    </w:sdtPr>
    <w:sdtEndPr>
      <w:rPr>
        <w:rStyle w:val="PageNumber"/>
      </w:rPr>
    </w:sdtEndPr>
    <w:sdtContent>
      <w:p w:rsidR="009C50C8" w:rsidRPr="009C50C8" w:rsidRDefault="009C50C8" w:rsidP="00850F15">
        <w:pPr>
          <w:pStyle w:val="Footer"/>
          <w:framePr w:wrap="none" w:vAnchor="text" w:hAnchor="margin" w:xAlign="center" w:y="1"/>
          <w:rPr>
            <w:rStyle w:val="PageNumber"/>
            <w:rFonts w:ascii="Rubik Light" w:hAnsi="Rubik Light" w:cs="Rubik Light"/>
            <w:sz w:val="21"/>
            <w:szCs w:val="21"/>
          </w:rPr>
        </w:pPr>
        <w:r w:rsidRPr="009C50C8">
          <w:rPr>
            <w:rStyle w:val="PageNumber"/>
            <w:rFonts w:ascii="Rubik Light" w:hAnsi="Rubik Light" w:cs="Rubik Light" w:hint="cs"/>
            <w:sz w:val="21"/>
            <w:szCs w:val="21"/>
          </w:rPr>
          <w:fldChar w:fldCharType="begin"/>
        </w:r>
        <w:r w:rsidRPr="009C50C8">
          <w:rPr>
            <w:rStyle w:val="PageNumber"/>
            <w:rFonts w:ascii="Rubik Light" w:hAnsi="Rubik Light" w:cs="Rubik Light" w:hint="cs"/>
            <w:sz w:val="21"/>
            <w:szCs w:val="21"/>
          </w:rPr>
          <w:instrText xml:space="preserve"> PAGE </w:instrText>
        </w:r>
        <w:r w:rsidRPr="009C50C8">
          <w:rPr>
            <w:rStyle w:val="PageNumber"/>
            <w:rFonts w:ascii="Rubik Light" w:hAnsi="Rubik Light" w:cs="Rubik Light" w:hint="cs"/>
            <w:sz w:val="21"/>
            <w:szCs w:val="21"/>
          </w:rPr>
          <w:fldChar w:fldCharType="separate"/>
        </w:r>
        <w:r w:rsidR="00E13AD6">
          <w:rPr>
            <w:rStyle w:val="PageNumber"/>
            <w:rFonts w:ascii="Rubik Light" w:hAnsi="Rubik Light" w:cs="Rubik Light"/>
            <w:noProof/>
            <w:sz w:val="21"/>
            <w:szCs w:val="21"/>
          </w:rPr>
          <w:t>2</w:t>
        </w:r>
        <w:r w:rsidRPr="009C50C8">
          <w:rPr>
            <w:rStyle w:val="PageNumber"/>
            <w:rFonts w:ascii="Rubik Light" w:hAnsi="Rubik Light" w:cs="Rubik Light" w:hint="cs"/>
            <w:sz w:val="21"/>
            <w:szCs w:val="21"/>
          </w:rPr>
          <w:fldChar w:fldCharType="end"/>
        </w:r>
      </w:p>
    </w:sdtContent>
  </w:sdt>
  <w:p w:rsidR="009C50C8" w:rsidRPr="009C50C8" w:rsidRDefault="009C50C8">
    <w:pPr>
      <w:pStyle w:val="Footer"/>
      <w:rPr>
        <w:rFonts w:ascii="Rubik Light" w:hAnsi="Rubik Light" w:cs="Rubik Light"/>
        <w:sz w:val="21"/>
        <w:szCs w:val="21"/>
      </w:rPr>
    </w:pPr>
  </w:p>
  <w:p w:rsidR="008F6BB3" w:rsidRDefault="008F6BB3"/>
  <w:p w:rsidR="008F6BB3" w:rsidRDefault="008F6BB3"/>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0FA" w:rsidRDefault="008760FA" w:rsidP="009C50C8">
      <w:r>
        <w:separator/>
      </w:r>
    </w:p>
  </w:footnote>
  <w:footnote w:type="continuationSeparator" w:id="0">
    <w:p w:rsidR="008760FA" w:rsidRDefault="008760FA" w:rsidP="009C5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531470">
    <w:pPr>
      <w:pStyle w:val="Header"/>
    </w:pPr>
    <w:r>
      <w:rPr>
        <w:noProof/>
        <w:lang w:eastAsia="en-GB"/>
      </w:rPr>
      <w:drawing>
        <wp:anchor distT="0" distB="0" distL="114300" distR="114300" simplePos="0" relativeHeight="251659264" behindDoc="1" locked="0" layoutInCell="1" allowOverlap="1" wp14:anchorId="5D43B955" wp14:editId="564B0C5A">
          <wp:simplePos x="0" y="0"/>
          <wp:positionH relativeFrom="page">
            <wp:posOffset>0</wp:posOffset>
          </wp:positionH>
          <wp:positionV relativeFrom="page">
            <wp:posOffset>0</wp:posOffset>
          </wp:positionV>
          <wp:extent cx="7559999" cy="10685647"/>
          <wp:effectExtent l="0" t="0" r="0" b="0"/>
          <wp:wrapNone/>
          <wp:docPr id="1114268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26826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9999" cy="10685647"/>
                  </a:xfrm>
                  <a:prstGeom prst="rect">
                    <a:avLst/>
                  </a:prstGeom>
                </pic:spPr>
              </pic:pic>
            </a:graphicData>
          </a:graphic>
          <wp14:sizeRelH relativeFrom="margin">
            <wp14:pctWidth>0</wp14:pctWidth>
          </wp14:sizeRelH>
          <wp14:sizeRelV relativeFrom="margin">
            <wp14:pctHeight>0</wp14:pctHeight>
          </wp14:sizeRelV>
        </wp:anchor>
      </w:drawing>
    </w:r>
  </w:p>
  <w:p w:rsidR="009C50C8" w:rsidRDefault="009C50C8">
    <w:pPr>
      <w:pStyle w:val="Header"/>
    </w:pPr>
  </w:p>
  <w:p w:rsidR="009C50C8" w:rsidRDefault="009C50C8">
    <w:pPr>
      <w:pStyle w:val="Header"/>
    </w:pPr>
  </w:p>
  <w:p w:rsidR="009C50C8" w:rsidRDefault="009C50C8">
    <w:pPr>
      <w:pStyle w:val="Header"/>
    </w:pPr>
  </w:p>
  <w:p w:rsidR="009C50C8" w:rsidRDefault="00A57085" w:rsidP="00A57085">
    <w:pPr>
      <w:pStyle w:val="Header"/>
      <w:tabs>
        <w:tab w:val="clear" w:pos="4513"/>
        <w:tab w:val="clear" w:pos="9026"/>
        <w:tab w:val="left" w:pos="2106"/>
      </w:tabs>
    </w:pPr>
    <w:r>
      <w:tab/>
    </w:r>
  </w:p>
  <w:p w:rsidR="009C50C8" w:rsidRDefault="009C50C8" w:rsidP="00D355D6">
    <w:pPr>
      <w:pStyle w:val="Header"/>
      <w:ind w:firstLine="7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6228A1"/>
    <w:multiLevelType w:val="hybridMultilevel"/>
    <w:tmpl w:val="E138BF4C"/>
    <w:lvl w:ilvl="0" w:tplc="52748ACA">
      <w:numFmt w:val="bullet"/>
      <w:lvlText w:val=""/>
      <w:lvlJc w:val="left"/>
      <w:pPr>
        <w:ind w:left="836" w:hanging="360"/>
      </w:pPr>
      <w:rPr>
        <w:rFonts w:ascii="Symbol" w:eastAsia="Symbol" w:hAnsi="Symbol" w:cs="Symbol" w:hint="default"/>
        <w:w w:val="100"/>
        <w:sz w:val="24"/>
        <w:szCs w:val="24"/>
        <w:lang w:val="en-US" w:eastAsia="en-US" w:bidi="ar-SA"/>
      </w:rPr>
    </w:lvl>
    <w:lvl w:ilvl="1" w:tplc="E2AEEAC0">
      <w:numFmt w:val="bullet"/>
      <w:lvlText w:val="•"/>
      <w:lvlJc w:val="left"/>
      <w:pPr>
        <w:ind w:left="1720" w:hanging="360"/>
      </w:pPr>
      <w:rPr>
        <w:rFonts w:hint="default"/>
        <w:lang w:val="en-US" w:eastAsia="en-US" w:bidi="ar-SA"/>
      </w:rPr>
    </w:lvl>
    <w:lvl w:ilvl="2" w:tplc="5808B5BA">
      <w:numFmt w:val="bullet"/>
      <w:lvlText w:val="•"/>
      <w:lvlJc w:val="left"/>
      <w:pPr>
        <w:ind w:left="2600" w:hanging="360"/>
      </w:pPr>
      <w:rPr>
        <w:rFonts w:hint="default"/>
        <w:lang w:val="en-US" w:eastAsia="en-US" w:bidi="ar-SA"/>
      </w:rPr>
    </w:lvl>
    <w:lvl w:ilvl="3" w:tplc="26B6A010">
      <w:numFmt w:val="bullet"/>
      <w:lvlText w:val="•"/>
      <w:lvlJc w:val="left"/>
      <w:pPr>
        <w:ind w:left="3480" w:hanging="360"/>
      </w:pPr>
      <w:rPr>
        <w:rFonts w:hint="default"/>
        <w:lang w:val="en-US" w:eastAsia="en-US" w:bidi="ar-SA"/>
      </w:rPr>
    </w:lvl>
    <w:lvl w:ilvl="4" w:tplc="2DD0E5EE">
      <w:numFmt w:val="bullet"/>
      <w:lvlText w:val="•"/>
      <w:lvlJc w:val="left"/>
      <w:pPr>
        <w:ind w:left="4360" w:hanging="360"/>
      </w:pPr>
      <w:rPr>
        <w:rFonts w:hint="default"/>
        <w:lang w:val="en-US" w:eastAsia="en-US" w:bidi="ar-SA"/>
      </w:rPr>
    </w:lvl>
    <w:lvl w:ilvl="5" w:tplc="962E1110">
      <w:numFmt w:val="bullet"/>
      <w:lvlText w:val="•"/>
      <w:lvlJc w:val="left"/>
      <w:pPr>
        <w:ind w:left="5240" w:hanging="360"/>
      </w:pPr>
      <w:rPr>
        <w:rFonts w:hint="default"/>
        <w:lang w:val="en-US" w:eastAsia="en-US" w:bidi="ar-SA"/>
      </w:rPr>
    </w:lvl>
    <w:lvl w:ilvl="6" w:tplc="DD12AF68">
      <w:numFmt w:val="bullet"/>
      <w:lvlText w:val="•"/>
      <w:lvlJc w:val="left"/>
      <w:pPr>
        <w:ind w:left="6120" w:hanging="360"/>
      </w:pPr>
      <w:rPr>
        <w:rFonts w:hint="default"/>
        <w:lang w:val="en-US" w:eastAsia="en-US" w:bidi="ar-SA"/>
      </w:rPr>
    </w:lvl>
    <w:lvl w:ilvl="7" w:tplc="C5BC3E56">
      <w:numFmt w:val="bullet"/>
      <w:lvlText w:val="•"/>
      <w:lvlJc w:val="left"/>
      <w:pPr>
        <w:ind w:left="7000" w:hanging="360"/>
      </w:pPr>
      <w:rPr>
        <w:rFonts w:hint="default"/>
        <w:lang w:val="en-US" w:eastAsia="en-US" w:bidi="ar-SA"/>
      </w:rPr>
    </w:lvl>
    <w:lvl w:ilvl="8" w:tplc="C1C4FC70">
      <w:numFmt w:val="bullet"/>
      <w:lvlText w:val="•"/>
      <w:lvlJc w:val="left"/>
      <w:pPr>
        <w:ind w:left="7880" w:hanging="360"/>
      </w:pPr>
      <w:rPr>
        <w:rFonts w:hint="default"/>
        <w:lang w:val="en-US" w:eastAsia="en-US" w:bidi="ar-SA"/>
      </w:rPr>
    </w:lvl>
  </w:abstractNum>
  <w:abstractNum w:abstractNumId="1" w15:restartNumberingAfterBreak="0">
    <w:nsid w:val="23D00D43"/>
    <w:multiLevelType w:val="hybridMultilevel"/>
    <w:tmpl w:val="A9B4D7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2C33C8C"/>
    <w:multiLevelType w:val="hybridMultilevel"/>
    <w:tmpl w:val="424E130E"/>
    <w:lvl w:ilvl="0" w:tplc="0809000F">
      <w:start w:val="1"/>
      <w:numFmt w:val="decimal"/>
      <w:lvlText w:val="%1."/>
      <w:lvlJc w:val="left"/>
      <w:pPr>
        <w:tabs>
          <w:tab w:val="num" w:pos="648"/>
        </w:tabs>
        <w:ind w:left="648" w:hanging="360"/>
      </w:pPr>
    </w:lvl>
    <w:lvl w:ilvl="1" w:tplc="08090001">
      <w:start w:val="1"/>
      <w:numFmt w:val="bullet"/>
      <w:lvlText w:val=""/>
      <w:lvlJc w:val="left"/>
      <w:pPr>
        <w:tabs>
          <w:tab w:val="num" w:pos="1368"/>
        </w:tabs>
        <w:ind w:left="1368" w:hanging="360"/>
      </w:pPr>
      <w:rPr>
        <w:rFonts w:ascii="Symbol" w:hAnsi="Symbol" w:hint="default"/>
      </w:rPr>
    </w:lvl>
    <w:lvl w:ilvl="2" w:tplc="0809001B" w:tentative="1">
      <w:start w:val="1"/>
      <w:numFmt w:val="lowerRoman"/>
      <w:lvlText w:val="%3."/>
      <w:lvlJc w:val="right"/>
      <w:pPr>
        <w:tabs>
          <w:tab w:val="num" w:pos="2088"/>
        </w:tabs>
        <w:ind w:left="2088" w:hanging="180"/>
      </w:pPr>
    </w:lvl>
    <w:lvl w:ilvl="3" w:tplc="0809000F" w:tentative="1">
      <w:start w:val="1"/>
      <w:numFmt w:val="decimal"/>
      <w:lvlText w:val="%4."/>
      <w:lvlJc w:val="left"/>
      <w:pPr>
        <w:tabs>
          <w:tab w:val="num" w:pos="2808"/>
        </w:tabs>
        <w:ind w:left="2808" w:hanging="360"/>
      </w:pPr>
    </w:lvl>
    <w:lvl w:ilvl="4" w:tplc="08090019" w:tentative="1">
      <w:start w:val="1"/>
      <w:numFmt w:val="lowerLetter"/>
      <w:lvlText w:val="%5."/>
      <w:lvlJc w:val="left"/>
      <w:pPr>
        <w:tabs>
          <w:tab w:val="num" w:pos="3528"/>
        </w:tabs>
        <w:ind w:left="3528" w:hanging="360"/>
      </w:pPr>
    </w:lvl>
    <w:lvl w:ilvl="5" w:tplc="0809001B" w:tentative="1">
      <w:start w:val="1"/>
      <w:numFmt w:val="lowerRoman"/>
      <w:lvlText w:val="%6."/>
      <w:lvlJc w:val="right"/>
      <w:pPr>
        <w:tabs>
          <w:tab w:val="num" w:pos="4248"/>
        </w:tabs>
        <w:ind w:left="4248" w:hanging="180"/>
      </w:pPr>
    </w:lvl>
    <w:lvl w:ilvl="6" w:tplc="0809000F" w:tentative="1">
      <w:start w:val="1"/>
      <w:numFmt w:val="decimal"/>
      <w:lvlText w:val="%7."/>
      <w:lvlJc w:val="left"/>
      <w:pPr>
        <w:tabs>
          <w:tab w:val="num" w:pos="4968"/>
        </w:tabs>
        <w:ind w:left="4968" w:hanging="360"/>
      </w:pPr>
    </w:lvl>
    <w:lvl w:ilvl="7" w:tplc="08090019" w:tentative="1">
      <w:start w:val="1"/>
      <w:numFmt w:val="lowerLetter"/>
      <w:lvlText w:val="%8."/>
      <w:lvlJc w:val="left"/>
      <w:pPr>
        <w:tabs>
          <w:tab w:val="num" w:pos="5688"/>
        </w:tabs>
        <w:ind w:left="5688" w:hanging="360"/>
      </w:pPr>
    </w:lvl>
    <w:lvl w:ilvl="8" w:tplc="0809001B" w:tentative="1">
      <w:start w:val="1"/>
      <w:numFmt w:val="lowerRoman"/>
      <w:lvlText w:val="%9."/>
      <w:lvlJc w:val="right"/>
      <w:pPr>
        <w:tabs>
          <w:tab w:val="num" w:pos="6408"/>
        </w:tabs>
        <w:ind w:left="640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0FA"/>
    <w:rsid w:val="00051810"/>
    <w:rsid w:val="000A0183"/>
    <w:rsid w:val="001372D9"/>
    <w:rsid w:val="00172A7A"/>
    <w:rsid w:val="00174F11"/>
    <w:rsid w:val="00175685"/>
    <w:rsid w:val="002C77FA"/>
    <w:rsid w:val="002D5B97"/>
    <w:rsid w:val="002F05B1"/>
    <w:rsid w:val="00335952"/>
    <w:rsid w:val="00350279"/>
    <w:rsid w:val="00355B88"/>
    <w:rsid w:val="00366FD5"/>
    <w:rsid w:val="003B7252"/>
    <w:rsid w:val="003C000D"/>
    <w:rsid w:val="003E7FB4"/>
    <w:rsid w:val="00421F67"/>
    <w:rsid w:val="004312ED"/>
    <w:rsid w:val="00440955"/>
    <w:rsid w:val="0047797C"/>
    <w:rsid w:val="004F74B1"/>
    <w:rsid w:val="00531470"/>
    <w:rsid w:val="00533438"/>
    <w:rsid w:val="0056456C"/>
    <w:rsid w:val="00587538"/>
    <w:rsid w:val="005A1471"/>
    <w:rsid w:val="005B6AB3"/>
    <w:rsid w:val="005F486B"/>
    <w:rsid w:val="006170C4"/>
    <w:rsid w:val="00693EE7"/>
    <w:rsid w:val="00732834"/>
    <w:rsid w:val="007663D2"/>
    <w:rsid w:val="007902F0"/>
    <w:rsid w:val="007A3FFE"/>
    <w:rsid w:val="007F31E3"/>
    <w:rsid w:val="00821E80"/>
    <w:rsid w:val="00826EDE"/>
    <w:rsid w:val="00854748"/>
    <w:rsid w:val="008760FA"/>
    <w:rsid w:val="008A2366"/>
    <w:rsid w:val="008D0602"/>
    <w:rsid w:val="008F6BB3"/>
    <w:rsid w:val="00952786"/>
    <w:rsid w:val="00962BE4"/>
    <w:rsid w:val="009A3BFB"/>
    <w:rsid w:val="009B0F70"/>
    <w:rsid w:val="009C50C8"/>
    <w:rsid w:val="00A14F57"/>
    <w:rsid w:val="00A57085"/>
    <w:rsid w:val="00A6081A"/>
    <w:rsid w:val="00A64DE9"/>
    <w:rsid w:val="00A84643"/>
    <w:rsid w:val="00A9799A"/>
    <w:rsid w:val="00AF68BA"/>
    <w:rsid w:val="00B405A5"/>
    <w:rsid w:val="00B914F0"/>
    <w:rsid w:val="00BC4609"/>
    <w:rsid w:val="00BD1F58"/>
    <w:rsid w:val="00C45A2D"/>
    <w:rsid w:val="00C84A86"/>
    <w:rsid w:val="00C96ABF"/>
    <w:rsid w:val="00CC3A42"/>
    <w:rsid w:val="00D355D6"/>
    <w:rsid w:val="00D52564"/>
    <w:rsid w:val="00DA1358"/>
    <w:rsid w:val="00DC1FFC"/>
    <w:rsid w:val="00E13AD6"/>
    <w:rsid w:val="00E253FC"/>
    <w:rsid w:val="00E742FD"/>
    <w:rsid w:val="00EF0CFA"/>
    <w:rsid w:val="00FD4C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chartTrackingRefBased/>
  <w15:docId w15:val="{ED4CC415-45BC-40B9-87A6-8C41B40D8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2A7A"/>
    <w:rPr>
      <w:kern w:val="0"/>
      <w14:ligatures w14:val="none"/>
    </w:rPr>
  </w:style>
  <w:style w:type="paragraph" w:styleId="Heading1">
    <w:name w:val="heading 1"/>
    <w:basedOn w:val="Normal"/>
    <w:link w:val="Heading1Char"/>
    <w:uiPriority w:val="9"/>
    <w:qFormat/>
    <w:rsid w:val="00AF68BA"/>
    <w:pPr>
      <w:widowControl w:val="0"/>
      <w:autoSpaceDE w:val="0"/>
      <w:autoSpaceDN w:val="0"/>
      <w:ind w:left="116"/>
      <w:outlineLvl w:val="0"/>
    </w:pPr>
    <w:rPr>
      <w:rFonts w:ascii="Arial" w:eastAsia="Arial" w:hAnsi="Arial" w:cs="Arial"/>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50C8"/>
    <w:pPr>
      <w:tabs>
        <w:tab w:val="center" w:pos="4513"/>
        <w:tab w:val="right" w:pos="9026"/>
      </w:tabs>
    </w:pPr>
    <w:rPr>
      <w:kern w:val="2"/>
      <w14:ligatures w14:val="standardContextual"/>
    </w:rPr>
  </w:style>
  <w:style w:type="character" w:customStyle="1" w:styleId="HeaderChar">
    <w:name w:val="Header Char"/>
    <w:basedOn w:val="DefaultParagraphFont"/>
    <w:link w:val="Header"/>
    <w:uiPriority w:val="99"/>
    <w:rsid w:val="009C50C8"/>
  </w:style>
  <w:style w:type="paragraph" w:styleId="Footer">
    <w:name w:val="footer"/>
    <w:basedOn w:val="Normal"/>
    <w:link w:val="FooterChar"/>
    <w:uiPriority w:val="99"/>
    <w:unhideWhenUsed/>
    <w:rsid w:val="009C50C8"/>
    <w:pPr>
      <w:tabs>
        <w:tab w:val="center" w:pos="4513"/>
        <w:tab w:val="right" w:pos="9026"/>
      </w:tabs>
    </w:pPr>
    <w:rPr>
      <w:kern w:val="2"/>
      <w14:ligatures w14:val="standardContextual"/>
    </w:rPr>
  </w:style>
  <w:style w:type="character" w:customStyle="1" w:styleId="FooterChar">
    <w:name w:val="Footer Char"/>
    <w:basedOn w:val="DefaultParagraphFont"/>
    <w:link w:val="Footer"/>
    <w:uiPriority w:val="99"/>
    <w:rsid w:val="009C50C8"/>
  </w:style>
  <w:style w:type="character" w:styleId="PageNumber">
    <w:name w:val="page number"/>
    <w:basedOn w:val="DefaultParagraphFont"/>
    <w:uiPriority w:val="99"/>
    <w:semiHidden/>
    <w:unhideWhenUsed/>
    <w:rsid w:val="009C50C8"/>
  </w:style>
  <w:style w:type="table" w:styleId="TableGrid">
    <w:name w:val="Table Grid"/>
    <w:basedOn w:val="TableNormal"/>
    <w:rsid w:val="0056456C"/>
    <w:rPr>
      <w:rFonts w:ascii="Arial" w:eastAsia="Cambria" w:hAnsi="Arial"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F68BA"/>
    <w:rPr>
      <w:rFonts w:ascii="Arial" w:eastAsia="Arial" w:hAnsi="Arial" w:cs="Arial"/>
      <w:b/>
      <w:bCs/>
      <w:kern w:val="0"/>
      <w:lang w:val="en-US"/>
      <w14:ligatures w14:val="none"/>
    </w:rPr>
  </w:style>
  <w:style w:type="character" w:styleId="Hyperlink">
    <w:name w:val="Hyperlink"/>
    <w:basedOn w:val="DefaultParagraphFont"/>
    <w:uiPriority w:val="99"/>
    <w:unhideWhenUsed/>
    <w:rsid w:val="00AF68BA"/>
    <w:rPr>
      <w:color w:val="0563C1"/>
      <w:u w:val="single"/>
    </w:rPr>
  </w:style>
  <w:style w:type="paragraph" w:styleId="BodyText">
    <w:name w:val="Body Text"/>
    <w:basedOn w:val="Normal"/>
    <w:link w:val="BodyTextChar"/>
    <w:uiPriority w:val="1"/>
    <w:qFormat/>
    <w:rsid w:val="00AF68BA"/>
    <w:pPr>
      <w:widowControl w:val="0"/>
      <w:autoSpaceDE w:val="0"/>
      <w:autoSpaceDN w:val="0"/>
    </w:pPr>
    <w:rPr>
      <w:rFonts w:ascii="Lucida Sans" w:eastAsia="Lucida Sans" w:hAnsi="Lucida Sans" w:cs="Lucida Sans"/>
      <w:sz w:val="16"/>
      <w:szCs w:val="16"/>
      <w:lang w:val="en-US"/>
    </w:rPr>
  </w:style>
  <w:style w:type="character" w:customStyle="1" w:styleId="BodyTextChar">
    <w:name w:val="Body Text Char"/>
    <w:basedOn w:val="DefaultParagraphFont"/>
    <w:link w:val="BodyText"/>
    <w:uiPriority w:val="1"/>
    <w:rsid w:val="00AF68BA"/>
    <w:rPr>
      <w:rFonts w:ascii="Lucida Sans" w:eastAsia="Lucida Sans" w:hAnsi="Lucida Sans" w:cs="Lucida Sans"/>
      <w:kern w:val="0"/>
      <w:sz w:val="16"/>
      <w:szCs w:val="16"/>
      <w:lang w:val="en-US"/>
      <w14:ligatures w14:val="none"/>
    </w:rPr>
  </w:style>
  <w:style w:type="paragraph" w:styleId="ListParagraph">
    <w:name w:val="List Paragraph"/>
    <w:basedOn w:val="Normal"/>
    <w:uiPriority w:val="1"/>
    <w:qFormat/>
    <w:rsid w:val="00AF68BA"/>
    <w:pPr>
      <w:widowControl w:val="0"/>
      <w:autoSpaceDE w:val="0"/>
      <w:autoSpaceDN w:val="0"/>
      <w:ind w:left="836" w:right="114" w:hanging="360"/>
    </w:pPr>
    <w:rPr>
      <w:rFonts w:ascii="Arial" w:eastAsia="Arial" w:hAnsi="Arial" w:cs="Arial"/>
      <w:sz w:val="22"/>
      <w:szCs w:val="22"/>
      <w:lang w:val="en-US"/>
    </w:rPr>
  </w:style>
  <w:style w:type="paragraph" w:styleId="BalloonText">
    <w:name w:val="Balloon Text"/>
    <w:basedOn w:val="Normal"/>
    <w:link w:val="BalloonTextChar"/>
    <w:uiPriority w:val="99"/>
    <w:semiHidden/>
    <w:unhideWhenUsed/>
    <w:rsid w:val="007A3F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FFE"/>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431</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HEALY</dc:creator>
  <cp:keywords/>
  <dc:description/>
  <cp:lastModifiedBy>Angela Wade</cp:lastModifiedBy>
  <cp:revision>2</cp:revision>
  <cp:lastPrinted>2025-02-05T15:36:00Z</cp:lastPrinted>
  <dcterms:created xsi:type="dcterms:W3CDTF">2025-03-27T11:17:00Z</dcterms:created>
  <dcterms:modified xsi:type="dcterms:W3CDTF">2025-03-27T11:17:00Z</dcterms:modified>
</cp:coreProperties>
</file>